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345" w:type="dxa"/>
        <w:tblInd w:w="-42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9"/>
        <w:gridCol w:w="7547"/>
        <w:gridCol w:w="915"/>
      </w:tblGrid>
      <w:tr w14:paraId="398FCE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A38A1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-211455</wp:posOffset>
                  </wp:positionH>
                  <wp:positionV relativeFrom="paragraph">
                    <wp:posOffset>-416560</wp:posOffset>
                  </wp:positionV>
                  <wp:extent cx="6067425" cy="1590675"/>
                  <wp:effectExtent l="0" t="0" r="9525" b="9525"/>
                  <wp:wrapNone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6742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3"/>
              <w:tblW w:w="0" w:type="auto"/>
              <w:tblCellSpacing w:w="0" w:type="dxa"/>
              <w:tblInd w:w="0" w:type="dxa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20"/>
            </w:tblGrid>
            <w:tr w14:paraId="25FCCA0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8" w:hRule="atLeast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8F6252B">
                  <w:pPr>
                    <w:spacing w:after="0" w:line="240" w:lineRule="auto"/>
                    <w:rPr>
                      <w:rFonts w:ascii="Calibri" w:hAnsi="Calibri" w:eastAsia="Times New Roman" w:cs="Times New Roman"/>
                      <w:color w:val="000000"/>
                      <w:lang w:eastAsia="en-ZA"/>
                    </w:rPr>
                  </w:pPr>
                </w:p>
              </w:tc>
            </w:tr>
          </w:tbl>
          <w:p w14:paraId="6DDF152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3A81B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</w:tr>
      <w:tr w14:paraId="3833C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FBAA90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CB381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</w:tr>
      <w:tr w14:paraId="528F7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2AFEE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81D9D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</w:tr>
      <w:tr w14:paraId="0674C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ADE13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A4FC6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</w:tr>
      <w:tr w14:paraId="4719EA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7B1B8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DBAA1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</w:tr>
      <w:tr w14:paraId="3860A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45699E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F1B2AF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</w:tr>
      <w:tr w14:paraId="3316D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E8645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5F323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</w:tr>
      <w:tr w14:paraId="0046D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6B6F2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94CB44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</w:tr>
      <w:tr w14:paraId="32AF8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077024">
            <w:pPr>
              <w:spacing w:after="0" w:line="240" w:lineRule="auto"/>
              <w:rPr>
                <w:rFonts w:hint="default" w:ascii="Calibri" w:hAnsi="Calibri" w:eastAsia="Times New Roman" w:cs="Times New Roman"/>
                <w:b/>
                <w:bCs/>
                <w:color w:val="000000"/>
                <w:sz w:val="28"/>
                <w:szCs w:val="28"/>
                <w:lang w:val="en-US" w:eastAsia="en-ZA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BID NUMBER</w:t>
            </w:r>
            <w:r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: NHBRC </w:t>
            </w:r>
            <w:r>
              <w:rPr>
                <w:rFonts w:hint="default" w:ascii="Calibri" w:hAnsi="Calibri" w:eastAsia="Times New Roman" w:cs="Times New Roman"/>
                <w:b/>
                <w:bCs/>
                <w:color w:val="000000"/>
                <w:sz w:val="28"/>
                <w:szCs w:val="28"/>
                <w:lang w:val="en-US" w:eastAsia="en-ZA"/>
              </w:rPr>
              <w:t>10</w:t>
            </w:r>
            <w:r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  <w:lang w:eastAsia="en-ZA"/>
              </w:rPr>
              <w:t>/202</w:t>
            </w:r>
            <w:r>
              <w:rPr>
                <w:rFonts w:hint="default" w:ascii="Calibri" w:hAnsi="Calibri" w:eastAsia="Times New Roman" w:cs="Times New Roman"/>
                <w:b/>
                <w:bCs/>
                <w:color w:val="000000"/>
                <w:sz w:val="28"/>
                <w:szCs w:val="28"/>
                <w:lang w:val="en-US" w:eastAsia="en-ZA"/>
              </w:rPr>
              <w:t>5</w:t>
            </w:r>
          </w:p>
          <w:p w14:paraId="6D65DD28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CLOSING DATE</w:t>
            </w:r>
            <w:r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: </w:t>
            </w:r>
            <w:r>
              <w:rPr>
                <w:rFonts w:hint="default" w:ascii="Calibri" w:hAnsi="Calibri" w:eastAsia="Times New Roman" w:cs="Times New Roman"/>
                <w:b/>
                <w:bCs/>
                <w:color w:val="000000"/>
                <w:sz w:val="28"/>
                <w:szCs w:val="28"/>
                <w:lang w:val="en-US" w:eastAsia="en-ZA"/>
              </w:rPr>
              <w:t>26 JANUARY 2026</w:t>
            </w:r>
            <w:r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@ 11H00</w:t>
            </w:r>
          </w:p>
          <w:p w14:paraId="77E24C14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  <w:p w14:paraId="1F5E3344">
            <w:pPr>
              <w:spacing w:after="0" w:line="240" w:lineRule="auto"/>
              <w:rPr>
                <w:rFonts w:hint="default" w:ascii="Arial" w:hAnsi="Arial" w:eastAsia="Times New Roman" w:cs="Arial"/>
                <w:b/>
                <w:bCs/>
                <w:color w:val="000000"/>
                <w:sz w:val="24"/>
                <w:szCs w:val="24"/>
                <w:lang w:val="en-US" w:eastAsia="en-ZA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BID DESCRIPTION</w:t>
            </w:r>
            <w:r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: REQUEST FOR PROPOSALS:  </w:t>
            </w:r>
            <w:r>
              <w:rPr>
                <w:rFonts w:hint="default" w:ascii="Calibri" w:hAnsi="Calibri" w:eastAsia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APPOINTMENT OF A PANEL OF FORENSIC INVESTIGATORS TO CONDUCT FORENSIC INVESTIGATIONS ON BEHALF OF THE NHBRC FOR A PERIOD OF THREE (03) YEARS </w:t>
            </w:r>
            <w:r>
              <w:rPr>
                <w:rFonts w:hint="default" w:ascii="Calibri" w:hAnsi="Calibri" w:eastAsia="Times New Roman"/>
                <w:b/>
                <w:bCs/>
                <w:color w:val="000000"/>
                <w:sz w:val="28"/>
                <w:szCs w:val="28"/>
                <w:lang w:val="en-US" w:eastAsia="en-ZA"/>
              </w:rPr>
              <w:t>(KZN- DURBAN)</w:t>
            </w:r>
          </w:p>
          <w:p w14:paraId="3F8D818B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                                                                                                      </w:t>
            </w:r>
          </w:p>
        </w:tc>
      </w:tr>
      <w:tr w14:paraId="40EA60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15" w:type="dxa"/>
          <w:trHeight w:val="2226" w:hRule="atLeast"/>
        </w:trPr>
        <w:tc>
          <w:tcPr>
            <w:tcW w:w="9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Style w:val="3"/>
              <w:tblpPr w:leftFromText="180" w:rightFromText="180" w:vertAnchor="page" w:horzAnchor="margin" w:tblpY="1"/>
              <w:tblOverlap w:val="never"/>
              <w:tblW w:w="9490" w:type="dxa"/>
              <w:tblInd w:w="0" w:type="dxa"/>
              <w:tblLayout w:type="autofit"/>
              <w:tblCellMar>
                <w:top w:w="0" w:type="dxa"/>
                <w:left w:w="30" w:type="dxa"/>
                <w:bottom w:w="0" w:type="dxa"/>
                <w:right w:w="30" w:type="dxa"/>
              </w:tblCellMar>
            </w:tblPr>
            <w:tblGrid>
              <w:gridCol w:w="521"/>
              <w:gridCol w:w="6060"/>
              <w:gridCol w:w="2909"/>
            </w:tblGrid>
            <w:tr w14:paraId="019B6CFE">
              <w:tblPrEx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248" w:hRule="atLeast"/>
                <w:tblHeader/>
              </w:trPr>
              <w:tc>
                <w:tcPr>
                  <w:tcW w:w="521" w:type="dxa"/>
                  <w:tcBorders>
                    <w:top w:val="single" w:color="auto" w:sz="12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 w:color="auto" w:fill="BEBEBE" w:themeFill="background1" w:themeFillShade="BF"/>
                </w:tcPr>
                <w:p w14:paraId="132AF7CC">
                  <w:pPr>
                    <w:autoSpaceDE w:val="0"/>
                    <w:autoSpaceDN w:val="0"/>
                    <w:adjustRightInd w:val="0"/>
                    <w:spacing w:after="0" w:line="48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NO.</w:t>
                  </w:r>
                </w:p>
              </w:tc>
              <w:tc>
                <w:tcPr>
                  <w:tcW w:w="6060" w:type="dxa"/>
                  <w:tcBorders>
                    <w:top w:val="single" w:color="auto" w:sz="12" w:space="0"/>
                    <w:left w:val="nil"/>
                    <w:bottom w:val="single" w:color="auto" w:sz="6" w:space="0"/>
                    <w:right w:val="single" w:color="auto" w:sz="4" w:space="0"/>
                  </w:tcBorders>
                  <w:shd w:val="clear" w:color="auto" w:fill="BEBEBE" w:themeFill="background1" w:themeFillShade="BF"/>
                </w:tcPr>
                <w:p w14:paraId="727108AD">
                  <w:pPr>
                    <w:autoSpaceDE w:val="0"/>
                    <w:autoSpaceDN w:val="0"/>
                    <w:adjustRightInd w:val="0"/>
                    <w:spacing w:after="0" w:line="48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NAME OF BIDDER</w:t>
                  </w:r>
                </w:p>
              </w:tc>
              <w:tc>
                <w:tcPr>
                  <w:tcW w:w="2909" w:type="dxa"/>
                  <w:tcBorders>
                    <w:top w:val="single" w:color="auto" w:sz="12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shd w:val="clear" w:color="auto" w:fill="BEBEBE" w:themeFill="background1" w:themeFillShade="BF"/>
                </w:tcPr>
                <w:p w14:paraId="327FA785">
                  <w:pPr>
                    <w:autoSpaceDE w:val="0"/>
                    <w:autoSpaceDN w:val="0"/>
                    <w:adjustRightInd w:val="0"/>
                    <w:spacing w:after="0" w:line="48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PRICE</w:t>
                  </w:r>
                </w:p>
              </w:tc>
            </w:tr>
            <w:tr w14:paraId="7E4AD2BA">
              <w:tblPrEx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348" w:hRule="atLeast"/>
              </w:trPr>
              <w:tc>
                <w:tcPr>
                  <w:tcW w:w="521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 w14:paraId="42B1043F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6060" w:type="dxa"/>
                  <w:tcBorders>
                    <w:top w:val="single" w:color="auto" w:sz="6" w:space="0"/>
                    <w:left w:val="nil"/>
                    <w:bottom w:val="single" w:color="auto" w:sz="6" w:space="0"/>
                    <w:right w:val="single" w:color="auto" w:sz="4" w:space="0"/>
                  </w:tcBorders>
                  <w:vAlign w:val="bottom"/>
                </w:tcPr>
                <w:p w14:paraId="1BFCB2AA">
                  <w:pPr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</w:pPr>
                  <w:r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  <w:t>Abalandi Risk Management</w:t>
                  </w:r>
                </w:p>
              </w:tc>
              <w:tc>
                <w:tcPr>
                  <w:tcW w:w="2909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bottom"/>
                </w:tcPr>
                <w:p w14:paraId="51C87F23">
                  <w:pPr>
                    <w:ind w:firstLine="840" w:firstLineChars="350"/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</w:pPr>
                  <w:r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  <w:t>N/A</w:t>
                  </w:r>
                </w:p>
              </w:tc>
            </w:tr>
            <w:tr w14:paraId="5B6CD5BD">
              <w:tblPrEx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348" w:hRule="atLeast"/>
              </w:trPr>
              <w:tc>
                <w:tcPr>
                  <w:tcW w:w="521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 w14:paraId="05BEBADA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hint="default" w:ascii="Arial" w:hAnsi="Arial" w:cs="Arial"/>
                      <w:b/>
                      <w:color w:val="000000"/>
                      <w:sz w:val="20"/>
                      <w:szCs w:val="20"/>
                      <w:lang w:val="en-ZA"/>
                    </w:rPr>
                  </w:pPr>
                  <w:r>
                    <w:rPr>
                      <w:rFonts w:hint="default" w:ascii="Arial" w:hAnsi="Arial" w:cs="Arial"/>
                      <w:b/>
                      <w:color w:val="000000"/>
                      <w:sz w:val="20"/>
                      <w:szCs w:val="20"/>
                      <w:lang w:val="en-ZA"/>
                    </w:rPr>
                    <w:t>2.</w:t>
                  </w:r>
                </w:p>
              </w:tc>
              <w:tc>
                <w:tcPr>
                  <w:tcW w:w="6060" w:type="dxa"/>
                  <w:tcBorders>
                    <w:top w:val="single" w:color="auto" w:sz="6" w:space="0"/>
                    <w:left w:val="nil"/>
                    <w:bottom w:val="single" w:color="auto" w:sz="6" w:space="0"/>
                    <w:right w:val="single" w:color="auto" w:sz="4" w:space="0"/>
                  </w:tcBorders>
                  <w:vAlign w:val="bottom"/>
                </w:tcPr>
                <w:p w14:paraId="1A3CB83C">
                  <w:pPr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</w:pPr>
                  <w:r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  <w:t>Mvula Enforcement Services</w:t>
                  </w:r>
                </w:p>
              </w:tc>
              <w:tc>
                <w:tcPr>
                  <w:tcW w:w="2909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bottom"/>
                </w:tcPr>
                <w:p w14:paraId="590CC253">
                  <w:pPr>
                    <w:ind w:firstLine="840" w:firstLineChars="350"/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</w:pPr>
                  <w:r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  <w:t>N/A</w:t>
                  </w:r>
                </w:p>
              </w:tc>
            </w:tr>
            <w:tr w14:paraId="486F8770">
              <w:tblPrEx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348" w:hRule="atLeast"/>
              </w:trPr>
              <w:tc>
                <w:tcPr>
                  <w:tcW w:w="521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 w14:paraId="7002DD49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hint="default" w:ascii="Arial" w:hAnsi="Arial" w:cs="Arial"/>
                      <w:b/>
                      <w:color w:val="000000"/>
                      <w:sz w:val="20"/>
                      <w:szCs w:val="20"/>
                      <w:lang w:val="en-ZA"/>
                    </w:rPr>
                  </w:pPr>
                  <w:r>
                    <w:rPr>
                      <w:rFonts w:hint="default" w:ascii="Arial" w:hAnsi="Arial" w:cs="Arial"/>
                      <w:b/>
                      <w:color w:val="000000"/>
                      <w:sz w:val="20"/>
                      <w:szCs w:val="20"/>
                      <w:lang w:val="en-ZA"/>
                    </w:rPr>
                    <w:t>3.</w:t>
                  </w:r>
                </w:p>
              </w:tc>
              <w:tc>
                <w:tcPr>
                  <w:tcW w:w="6060" w:type="dxa"/>
                  <w:tcBorders>
                    <w:top w:val="single" w:color="auto" w:sz="6" w:space="0"/>
                    <w:left w:val="nil"/>
                    <w:bottom w:val="single" w:color="auto" w:sz="6" w:space="0"/>
                    <w:right w:val="single" w:color="auto" w:sz="4" w:space="0"/>
                  </w:tcBorders>
                  <w:vAlign w:val="bottom"/>
                </w:tcPr>
                <w:p w14:paraId="317B5E61">
                  <w:pPr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</w:pPr>
                  <w:r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  <w:t>Blitz Forensic (Pty) Ltd</w:t>
                  </w:r>
                </w:p>
              </w:tc>
              <w:tc>
                <w:tcPr>
                  <w:tcW w:w="2909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bottom"/>
                </w:tcPr>
                <w:p w14:paraId="70F113EC">
                  <w:pPr>
                    <w:ind w:firstLine="840" w:firstLineChars="350"/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</w:pPr>
                  <w:r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  <w:t>N/A</w:t>
                  </w:r>
                </w:p>
              </w:tc>
            </w:tr>
            <w:tr w14:paraId="6DA5C10D">
              <w:tblPrEx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348" w:hRule="atLeast"/>
              </w:trPr>
              <w:tc>
                <w:tcPr>
                  <w:tcW w:w="521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 w14:paraId="30C721D8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hint="default" w:ascii="Arial" w:hAnsi="Arial" w:cs="Arial"/>
                      <w:b/>
                      <w:color w:val="000000"/>
                      <w:sz w:val="20"/>
                      <w:szCs w:val="20"/>
                      <w:lang w:val="en-ZA"/>
                    </w:rPr>
                  </w:pPr>
                  <w:r>
                    <w:rPr>
                      <w:rFonts w:hint="default" w:ascii="Arial" w:hAnsi="Arial" w:cs="Arial"/>
                      <w:b/>
                      <w:color w:val="000000"/>
                      <w:sz w:val="20"/>
                      <w:szCs w:val="20"/>
                      <w:lang w:val="en-ZA"/>
                    </w:rPr>
                    <w:t>4.</w:t>
                  </w:r>
                </w:p>
              </w:tc>
              <w:tc>
                <w:tcPr>
                  <w:tcW w:w="6060" w:type="dxa"/>
                  <w:tcBorders>
                    <w:top w:val="single" w:color="auto" w:sz="6" w:space="0"/>
                    <w:left w:val="nil"/>
                    <w:bottom w:val="single" w:color="auto" w:sz="6" w:space="0"/>
                    <w:right w:val="single" w:color="auto" w:sz="4" w:space="0"/>
                  </w:tcBorders>
                  <w:vAlign w:val="bottom"/>
                </w:tcPr>
                <w:p w14:paraId="51C54F7D">
                  <w:pPr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</w:pPr>
                  <w:r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  <w:t>Itumeleng Tshatiwa and Associates</w:t>
                  </w:r>
                </w:p>
              </w:tc>
              <w:tc>
                <w:tcPr>
                  <w:tcW w:w="2909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bottom"/>
                </w:tcPr>
                <w:p w14:paraId="7FA18B63">
                  <w:pPr>
                    <w:ind w:firstLine="840" w:firstLineChars="350"/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</w:pPr>
                  <w:r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  <w:t>N/A</w:t>
                  </w:r>
                </w:p>
              </w:tc>
            </w:tr>
            <w:tr w14:paraId="29D88FA8">
              <w:tblPrEx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348" w:hRule="atLeast"/>
              </w:trPr>
              <w:tc>
                <w:tcPr>
                  <w:tcW w:w="521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 w14:paraId="03CAD634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hint="default" w:ascii="Arial" w:hAnsi="Arial" w:cs="Arial"/>
                      <w:b/>
                      <w:color w:val="000000"/>
                      <w:sz w:val="20"/>
                      <w:szCs w:val="20"/>
                      <w:lang w:val="en-ZA"/>
                    </w:rPr>
                  </w:pPr>
                  <w:r>
                    <w:rPr>
                      <w:rFonts w:hint="default" w:ascii="Arial" w:hAnsi="Arial" w:cs="Arial"/>
                      <w:b/>
                      <w:color w:val="000000"/>
                      <w:sz w:val="20"/>
                      <w:szCs w:val="20"/>
                      <w:lang w:val="en-ZA"/>
                    </w:rPr>
                    <w:t>5.</w:t>
                  </w:r>
                </w:p>
              </w:tc>
              <w:tc>
                <w:tcPr>
                  <w:tcW w:w="6060" w:type="dxa"/>
                  <w:tcBorders>
                    <w:top w:val="single" w:color="auto" w:sz="6" w:space="0"/>
                    <w:left w:val="nil"/>
                    <w:bottom w:val="single" w:color="auto" w:sz="6" w:space="0"/>
                    <w:right w:val="single" w:color="auto" w:sz="4" w:space="0"/>
                  </w:tcBorders>
                  <w:vAlign w:val="bottom"/>
                </w:tcPr>
                <w:p w14:paraId="327E9B10">
                  <w:pPr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</w:pPr>
                  <w:r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  <w:t>Elidna Genesis Consulting Inc</w:t>
                  </w:r>
                </w:p>
              </w:tc>
              <w:tc>
                <w:tcPr>
                  <w:tcW w:w="2909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bottom"/>
                </w:tcPr>
                <w:p w14:paraId="62E28272">
                  <w:pPr>
                    <w:ind w:firstLine="840" w:firstLineChars="350"/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</w:pPr>
                  <w:r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  <w:t>N/A</w:t>
                  </w:r>
                </w:p>
              </w:tc>
            </w:tr>
            <w:tr w14:paraId="4A87F52F">
              <w:tblPrEx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348" w:hRule="atLeast"/>
              </w:trPr>
              <w:tc>
                <w:tcPr>
                  <w:tcW w:w="521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 w14:paraId="78395B20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hint="default" w:ascii="Arial" w:hAnsi="Arial" w:cs="Arial"/>
                      <w:b/>
                      <w:color w:val="000000"/>
                      <w:sz w:val="20"/>
                      <w:szCs w:val="20"/>
                      <w:lang w:val="en-ZA"/>
                    </w:rPr>
                  </w:pPr>
                  <w:r>
                    <w:rPr>
                      <w:rFonts w:hint="default" w:ascii="Arial" w:hAnsi="Arial" w:cs="Arial"/>
                      <w:b/>
                      <w:color w:val="000000"/>
                      <w:sz w:val="20"/>
                      <w:szCs w:val="20"/>
                      <w:lang w:val="en-ZA"/>
                    </w:rPr>
                    <w:t>6.</w:t>
                  </w:r>
                </w:p>
              </w:tc>
              <w:tc>
                <w:tcPr>
                  <w:tcW w:w="6060" w:type="dxa"/>
                  <w:tcBorders>
                    <w:top w:val="single" w:color="auto" w:sz="6" w:space="0"/>
                    <w:left w:val="nil"/>
                    <w:bottom w:val="single" w:color="auto" w:sz="6" w:space="0"/>
                    <w:right w:val="single" w:color="auto" w:sz="4" w:space="0"/>
                  </w:tcBorders>
                  <w:vAlign w:val="bottom"/>
                </w:tcPr>
                <w:p w14:paraId="3E14DB1D">
                  <w:pPr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</w:pPr>
                  <w:r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  <w:t>Ngubane Management Consultants</w:t>
                  </w:r>
                </w:p>
              </w:tc>
              <w:tc>
                <w:tcPr>
                  <w:tcW w:w="2909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vAlign w:val="bottom"/>
                </w:tcPr>
                <w:p w14:paraId="02AC66DB">
                  <w:pPr>
                    <w:ind w:firstLine="840" w:firstLineChars="350"/>
                    <w:rPr>
                      <w:rFonts w:hint="default" w:ascii="Arial" w:hAnsi="Arial" w:cs="Arial" w:eastAsiaTheme="minorHAnsi"/>
                      <w:bCs/>
                      <w:color w:val="000000"/>
                      <w:sz w:val="24"/>
                      <w:szCs w:val="24"/>
                      <w:lang w:val="en-ZA" w:eastAsia="en-US" w:bidi="ar-SA"/>
                    </w:rPr>
                  </w:pPr>
                  <w:r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  <w:t>N/A</w:t>
                  </w:r>
                </w:p>
              </w:tc>
            </w:tr>
            <w:tr w14:paraId="325041CF">
              <w:tblPrEx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348" w:hRule="atLeast"/>
              </w:trPr>
              <w:tc>
                <w:tcPr>
                  <w:tcW w:w="521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 w14:paraId="5297D704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hint="default" w:ascii="Arial" w:hAnsi="Arial" w:cs="Arial"/>
                      <w:b/>
                      <w:color w:val="000000"/>
                      <w:sz w:val="20"/>
                      <w:szCs w:val="20"/>
                      <w:lang w:val="en-ZA"/>
                    </w:rPr>
                  </w:pPr>
                  <w:r>
                    <w:rPr>
                      <w:rFonts w:hint="default" w:ascii="Arial" w:hAnsi="Arial" w:cs="Arial"/>
                      <w:b/>
                      <w:color w:val="000000"/>
                      <w:sz w:val="20"/>
                      <w:szCs w:val="20"/>
                      <w:lang w:val="en-ZA"/>
                    </w:rPr>
                    <w:t>7.</w:t>
                  </w:r>
                </w:p>
              </w:tc>
              <w:tc>
                <w:tcPr>
                  <w:tcW w:w="6060" w:type="dxa"/>
                  <w:tcBorders>
                    <w:top w:val="single" w:color="auto" w:sz="6" w:space="0"/>
                    <w:left w:val="nil"/>
                    <w:bottom w:val="single" w:color="auto" w:sz="6" w:space="0"/>
                    <w:right w:val="single" w:color="auto" w:sz="4" w:space="0"/>
                  </w:tcBorders>
                  <w:vAlign w:val="bottom"/>
                </w:tcPr>
                <w:p w14:paraId="09495894">
                  <w:pPr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</w:pPr>
                  <w:r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  <w:t>SADL Consulting Services</w:t>
                  </w:r>
                </w:p>
              </w:tc>
              <w:tc>
                <w:tcPr>
                  <w:tcW w:w="2909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vAlign w:val="bottom"/>
                </w:tcPr>
                <w:p w14:paraId="2D3CEDBB">
                  <w:pPr>
                    <w:ind w:firstLine="840" w:firstLineChars="350"/>
                    <w:rPr>
                      <w:rFonts w:hint="default" w:ascii="Arial" w:hAnsi="Arial" w:cs="Arial" w:eastAsiaTheme="minorHAnsi"/>
                      <w:bCs/>
                      <w:color w:val="000000"/>
                      <w:sz w:val="24"/>
                      <w:szCs w:val="24"/>
                      <w:lang w:val="en-ZA" w:eastAsia="en-US" w:bidi="ar-SA"/>
                    </w:rPr>
                  </w:pPr>
                  <w:r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  <w:t>N/A</w:t>
                  </w:r>
                </w:p>
              </w:tc>
            </w:tr>
            <w:tr w14:paraId="3F8D5873">
              <w:tblPrEx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348" w:hRule="atLeast"/>
              </w:trPr>
              <w:tc>
                <w:tcPr>
                  <w:tcW w:w="521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 w14:paraId="518D9D94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hint="default" w:ascii="Arial" w:hAnsi="Arial" w:cs="Arial"/>
                      <w:b/>
                      <w:color w:val="000000"/>
                      <w:sz w:val="20"/>
                      <w:szCs w:val="20"/>
                      <w:lang w:val="en-ZA"/>
                    </w:rPr>
                  </w:pPr>
                  <w:r>
                    <w:rPr>
                      <w:rFonts w:hint="default" w:ascii="Arial" w:hAnsi="Arial" w:cs="Arial"/>
                      <w:b/>
                      <w:color w:val="000000"/>
                      <w:sz w:val="20"/>
                      <w:szCs w:val="20"/>
                      <w:lang w:val="en-ZA"/>
                    </w:rPr>
                    <w:t>8.</w:t>
                  </w:r>
                </w:p>
              </w:tc>
              <w:tc>
                <w:tcPr>
                  <w:tcW w:w="6060" w:type="dxa"/>
                  <w:tcBorders>
                    <w:top w:val="single" w:color="auto" w:sz="6" w:space="0"/>
                    <w:left w:val="nil"/>
                    <w:bottom w:val="single" w:color="auto" w:sz="6" w:space="0"/>
                    <w:right w:val="single" w:color="auto" w:sz="4" w:space="0"/>
                  </w:tcBorders>
                  <w:vAlign w:val="bottom"/>
                </w:tcPr>
                <w:p w14:paraId="298483BA">
                  <w:pPr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</w:pPr>
                  <w:r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  <w:t>Morar Incorporated</w:t>
                  </w:r>
                </w:p>
              </w:tc>
              <w:tc>
                <w:tcPr>
                  <w:tcW w:w="2909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vAlign w:val="bottom"/>
                </w:tcPr>
                <w:p w14:paraId="22083F6F">
                  <w:pPr>
                    <w:ind w:firstLine="840" w:firstLineChars="350"/>
                    <w:rPr>
                      <w:rFonts w:hint="default" w:ascii="Arial" w:hAnsi="Arial" w:cs="Arial" w:eastAsiaTheme="minorHAnsi"/>
                      <w:bCs/>
                      <w:color w:val="000000"/>
                      <w:sz w:val="24"/>
                      <w:szCs w:val="24"/>
                      <w:lang w:val="en-ZA" w:eastAsia="en-US" w:bidi="ar-SA"/>
                    </w:rPr>
                  </w:pPr>
                  <w:r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  <w:t>N/A</w:t>
                  </w:r>
                </w:p>
              </w:tc>
            </w:tr>
            <w:tr w14:paraId="56B0C73C">
              <w:tblPrEx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348" w:hRule="atLeast"/>
              </w:trPr>
              <w:tc>
                <w:tcPr>
                  <w:tcW w:w="521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 w14:paraId="66D733FF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hint="default" w:ascii="Arial" w:hAnsi="Arial" w:cs="Arial"/>
                      <w:b/>
                      <w:color w:val="000000"/>
                      <w:sz w:val="20"/>
                      <w:szCs w:val="20"/>
                      <w:lang w:val="en-ZA"/>
                    </w:rPr>
                  </w:pPr>
                  <w:r>
                    <w:rPr>
                      <w:rFonts w:hint="default" w:ascii="Arial" w:hAnsi="Arial" w:cs="Arial"/>
                      <w:b/>
                      <w:color w:val="000000"/>
                      <w:sz w:val="20"/>
                      <w:szCs w:val="20"/>
                      <w:lang w:val="en-ZA"/>
                    </w:rPr>
                    <w:t>9.</w:t>
                  </w:r>
                </w:p>
              </w:tc>
              <w:tc>
                <w:tcPr>
                  <w:tcW w:w="6060" w:type="dxa"/>
                  <w:tcBorders>
                    <w:top w:val="single" w:color="auto" w:sz="6" w:space="0"/>
                    <w:left w:val="nil"/>
                    <w:bottom w:val="single" w:color="auto" w:sz="6" w:space="0"/>
                    <w:right w:val="single" w:color="auto" w:sz="4" w:space="0"/>
                  </w:tcBorders>
                  <w:vAlign w:val="bottom"/>
                </w:tcPr>
                <w:p w14:paraId="09E363E8">
                  <w:pPr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</w:pPr>
                  <w:r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  <w:t>Mamatela Attorneys Inc</w:t>
                  </w:r>
                </w:p>
              </w:tc>
              <w:tc>
                <w:tcPr>
                  <w:tcW w:w="2909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vAlign w:val="bottom"/>
                </w:tcPr>
                <w:p w14:paraId="1C753467">
                  <w:pPr>
                    <w:ind w:firstLine="840" w:firstLineChars="350"/>
                    <w:rPr>
                      <w:rFonts w:hint="default" w:ascii="Arial" w:hAnsi="Arial" w:cs="Arial" w:eastAsiaTheme="minorHAnsi"/>
                      <w:bCs/>
                      <w:color w:val="000000"/>
                      <w:sz w:val="24"/>
                      <w:szCs w:val="24"/>
                      <w:lang w:val="en-ZA" w:eastAsia="en-US" w:bidi="ar-SA"/>
                    </w:rPr>
                  </w:pPr>
                  <w:r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  <w:t>N/A</w:t>
                  </w:r>
                </w:p>
              </w:tc>
            </w:tr>
            <w:tr w14:paraId="246C6BB4">
              <w:tblPrEx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348" w:hRule="atLeast"/>
              </w:trPr>
              <w:tc>
                <w:tcPr>
                  <w:tcW w:w="521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 w14:paraId="3FDA530B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hint="default" w:ascii="Arial" w:hAnsi="Arial" w:cs="Arial"/>
                      <w:b/>
                      <w:color w:val="000000"/>
                      <w:sz w:val="20"/>
                      <w:szCs w:val="20"/>
                      <w:lang w:val="en-ZA"/>
                    </w:rPr>
                  </w:pPr>
                  <w:r>
                    <w:rPr>
                      <w:rFonts w:hint="default" w:ascii="Arial" w:hAnsi="Arial" w:cs="Arial"/>
                      <w:b/>
                      <w:color w:val="000000"/>
                      <w:sz w:val="20"/>
                      <w:szCs w:val="20"/>
                      <w:lang w:val="en-ZA"/>
                    </w:rPr>
                    <w:t>10.</w:t>
                  </w:r>
                </w:p>
              </w:tc>
              <w:tc>
                <w:tcPr>
                  <w:tcW w:w="6060" w:type="dxa"/>
                  <w:tcBorders>
                    <w:top w:val="single" w:color="auto" w:sz="6" w:space="0"/>
                    <w:left w:val="nil"/>
                    <w:bottom w:val="single" w:color="auto" w:sz="6" w:space="0"/>
                    <w:right w:val="single" w:color="auto" w:sz="4" w:space="0"/>
                  </w:tcBorders>
                  <w:vAlign w:val="bottom"/>
                </w:tcPr>
                <w:p w14:paraId="685A3AB9">
                  <w:pPr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</w:pPr>
                  <w:r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  <w:t>Ernst &amp; Young Advisory Services (Pty) Ltd</w:t>
                  </w:r>
                </w:p>
              </w:tc>
              <w:tc>
                <w:tcPr>
                  <w:tcW w:w="2909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shd w:val="clear" w:color="auto" w:fill="auto"/>
                  <w:vAlign w:val="bottom"/>
                </w:tcPr>
                <w:p w14:paraId="1B4A491B">
                  <w:pPr>
                    <w:ind w:firstLine="840" w:firstLineChars="350"/>
                    <w:rPr>
                      <w:rFonts w:hint="default" w:ascii="Arial" w:hAnsi="Arial" w:cs="Arial" w:eastAsiaTheme="minorHAnsi"/>
                      <w:bCs/>
                      <w:color w:val="000000"/>
                      <w:sz w:val="24"/>
                      <w:szCs w:val="24"/>
                      <w:lang w:val="en-ZA" w:eastAsia="en-US" w:bidi="ar-SA"/>
                    </w:rPr>
                  </w:pPr>
                  <w:r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  <w:t>N/A</w:t>
                  </w:r>
                </w:p>
              </w:tc>
            </w:tr>
            <w:tr w14:paraId="0368D81D">
              <w:tblPrEx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348" w:hRule="atLeast"/>
              </w:trPr>
              <w:tc>
                <w:tcPr>
                  <w:tcW w:w="521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</w:tcPr>
                <w:p w14:paraId="51B263B5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hint="default" w:ascii="Arial" w:hAnsi="Arial" w:cs="Arial"/>
                      <w:b/>
                      <w:color w:val="000000"/>
                      <w:sz w:val="20"/>
                      <w:szCs w:val="20"/>
                      <w:lang w:val="en-ZA"/>
                    </w:rPr>
                  </w:pPr>
                  <w:r>
                    <w:rPr>
                      <w:rFonts w:hint="default" w:ascii="Arial" w:hAnsi="Arial" w:cs="Arial"/>
                      <w:b/>
                      <w:color w:val="000000"/>
                      <w:sz w:val="20"/>
                      <w:szCs w:val="20"/>
                      <w:lang w:val="en-ZA"/>
                    </w:rPr>
                    <w:t>11</w:t>
                  </w:r>
                </w:p>
              </w:tc>
              <w:tc>
                <w:tcPr>
                  <w:tcW w:w="6060" w:type="dxa"/>
                  <w:tcBorders>
                    <w:top w:val="single" w:color="auto" w:sz="6" w:space="0"/>
                    <w:left w:val="nil"/>
                    <w:bottom w:val="single" w:color="auto" w:sz="6" w:space="0"/>
                    <w:right w:val="single" w:color="auto" w:sz="4" w:space="0"/>
                  </w:tcBorders>
                  <w:vAlign w:val="bottom"/>
                </w:tcPr>
                <w:p w14:paraId="55875E77">
                  <w:pPr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</w:pPr>
                  <w:r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  <w:t>SNG Grant Thornton</w:t>
                  </w:r>
                </w:p>
              </w:tc>
              <w:tc>
                <w:tcPr>
                  <w:tcW w:w="2909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bottom"/>
                </w:tcPr>
                <w:p w14:paraId="7D2C64F3">
                  <w:pPr>
                    <w:ind w:firstLine="840" w:firstLineChars="350"/>
                    <w:rPr>
                      <w:rFonts w:hint="default" w:ascii="Arial" w:hAnsi="Arial" w:cs="Arial"/>
                      <w:bCs/>
                      <w:color w:val="000000"/>
                      <w:sz w:val="24"/>
                      <w:szCs w:val="24"/>
                      <w:lang w:val="en-ZA"/>
                    </w:rPr>
                  </w:pPr>
                </w:p>
              </w:tc>
            </w:tr>
            <w:tr w14:paraId="138DA407">
              <w:tblPrEx>
                <w:tblCellMar>
                  <w:top w:w="0" w:type="dxa"/>
                  <w:left w:w="30" w:type="dxa"/>
                  <w:bottom w:w="0" w:type="dxa"/>
                  <w:right w:w="30" w:type="dxa"/>
                </w:tblCellMar>
              </w:tblPrEx>
              <w:trPr>
                <w:trHeight w:val="453" w:hRule="atLeast"/>
              </w:trPr>
              <w:tc>
                <w:tcPr>
                  <w:tcW w:w="6581" w:type="dxa"/>
                  <w:gridSpan w:val="2"/>
                  <w:tcBorders>
                    <w:top w:val="single" w:color="auto" w:sz="6" w:space="0"/>
                    <w:left w:val="single" w:color="auto" w:sz="6" w:space="0"/>
                    <w:bottom w:val="single" w:color="auto" w:sz="4" w:space="0"/>
                    <w:right w:val="single" w:color="auto" w:sz="4" w:space="0"/>
                  </w:tcBorders>
                </w:tcPr>
                <w:p w14:paraId="26124FA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 xml:space="preserve">TOTAL: </w:t>
                  </w:r>
                  <w:r>
                    <w:rPr>
                      <w:rFonts w:hint="default" w:ascii="Arial" w:hAnsi="Arial" w:cs="Arial"/>
                      <w:b/>
                      <w:color w:val="000000"/>
                      <w:sz w:val="24"/>
                      <w:szCs w:val="24"/>
                      <w:lang w:val="en-ZA"/>
                    </w:rPr>
                    <w:t>Eleven</w:t>
                  </w:r>
                  <w:bookmarkStart w:id="0" w:name="_GoBack"/>
                  <w:bookmarkEnd w:id="0"/>
                  <w:r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 xml:space="preserve"> (</w:t>
                  </w:r>
                  <w:r>
                    <w:rPr>
                      <w:rFonts w:hint="default" w:ascii="Arial" w:hAnsi="Arial" w:cs="Arial"/>
                      <w:b/>
                      <w:color w:val="000000"/>
                      <w:sz w:val="24"/>
                      <w:szCs w:val="24"/>
                      <w:lang w:val="en-ZA"/>
                    </w:rPr>
                    <w:t>11</w:t>
                  </w:r>
                  <w:r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2909" w:type="dxa"/>
                  <w:tcBorders>
                    <w:top w:val="single" w:color="auto" w:sz="6" w:space="0"/>
                    <w:left w:val="single" w:color="auto" w:sz="4" w:space="0"/>
                    <w:bottom w:val="single" w:color="auto" w:sz="4" w:space="0"/>
                    <w:right w:val="single" w:color="auto" w:sz="6" w:space="0"/>
                  </w:tcBorders>
                </w:tcPr>
                <w:p w14:paraId="3F983AC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6EE8088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en-ZA"/>
              </w:rPr>
            </w:pPr>
          </w:p>
        </w:tc>
      </w:tr>
    </w:tbl>
    <w:p w14:paraId="7A754AC3">
      <w:pPr>
        <w:rPr>
          <w:rFonts w:ascii="Arial" w:hAnsi="Arial" w:cs="Arial"/>
        </w:rPr>
      </w:pPr>
    </w:p>
    <w:sectPr>
      <w:footerReference r:id="rId5" w:type="default"/>
      <w:pgSz w:w="11906" w:h="16838"/>
      <w:pgMar w:top="1474" w:right="1440" w:bottom="1134" w:left="1440" w:header="709" w:footer="68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pPr w:leftFromText="187" w:rightFromText="187" w:vertAnchor="text" w:tblpY="1"/>
      <w:tblW w:w="5000" w:type="pct"/>
      <w:tblInd w:w="0" w:type="dxa"/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4159"/>
      <w:gridCol w:w="924"/>
      <w:gridCol w:w="4159"/>
    </w:tblGrid>
    <w:tr w14:paraId="6218D58D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51" w:hRule="atLeast"/>
      </w:trPr>
      <w:tc>
        <w:tcPr>
          <w:tcW w:w="2250" w:type="pct"/>
          <w:tcBorders>
            <w:bottom w:val="single" w:color="4F81BD" w:themeColor="accent1" w:sz="4" w:space="0"/>
          </w:tcBorders>
        </w:tcPr>
        <w:p w14:paraId="0AE7B653">
          <w:pPr>
            <w:pStyle w:val="6"/>
            <w:rPr>
              <w:rFonts w:asciiTheme="majorHAnsi" w:hAnsiTheme="majorHAnsi" w:eastAsiaTheme="majorEastAsia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764A33D7">
          <w:pPr>
            <w:pStyle w:val="10"/>
            <w:rPr>
              <w:rFonts w:asciiTheme="majorHAnsi" w:hAnsiTheme="majorHAnsi" w:eastAsiaTheme="majorEastAsia" w:cstheme="majorBidi"/>
            </w:rPr>
          </w:pPr>
          <w:r>
            <w:rPr>
              <w:rFonts w:asciiTheme="majorHAnsi" w:hAnsiTheme="majorHAnsi" w:eastAsiaTheme="majorEastAsia" w:cstheme="majorBidi"/>
              <w:b/>
              <w:bCs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>
            <w:rPr>
              <w:rFonts w:asciiTheme="majorHAnsi" w:hAnsiTheme="majorHAnsi" w:eastAsiaTheme="majorEastAsia" w:cstheme="majorBidi"/>
              <w:b/>
              <w:bCs/>
            </w:rPr>
            <w:t>1</w:t>
          </w:r>
          <w:r>
            <w:rPr>
              <w:rFonts w:asciiTheme="majorHAnsi" w:hAnsiTheme="majorHAnsi" w:eastAsiaTheme="majorEastAsia" w:cstheme="majorBidi"/>
              <w:b/>
              <w:bCs/>
            </w:rPr>
            <w:fldChar w:fldCharType="end"/>
          </w:r>
        </w:p>
      </w:tc>
      <w:tc>
        <w:tcPr>
          <w:tcW w:w="2250" w:type="pct"/>
          <w:tcBorders>
            <w:bottom w:val="single" w:color="4F81BD" w:themeColor="accent1" w:sz="4" w:space="0"/>
          </w:tcBorders>
        </w:tcPr>
        <w:p w14:paraId="17B3A6F5">
          <w:pPr>
            <w:pStyle w:val="6"/>
            <w:rPr>
              <w:rFonts w:asciiTheme="majorHAnsi" w:hAnsiTheme="majorHAnsi" w:eastAsiaTheme="majorEastAsia" w:cstheme="majorBidi"/>
              <w:b/>
              <w:bCs/>
            </w:rPr>
          </w:pPr>
        </w:p>
      </w:tc>
    </w:tr>
    <w:tr w14:paraId="0965B329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50" w:hRule="atLeast"/>
      </w:trPr>
      <w:tc>
        <w:tcPr>
          <w:tcW w:w="2250" w:type="pct"/>
          <w:tcBorders>
            <w:top w:val="single" w:color="4F81BD" w:themeColor="accent1" w:sz="4" w:space="0"/>
          </w:tcBorders>
        </w:tcPr>
        <w:p w14:paraId="6DC5662D">
          <w:pPr>
            <w:pStyle w:val="6"/>
            <w:rPr>
              <w:rFonts w:asciiTheme="majorHAnsi" w:hAnsiTheme="majorHAnsi" w:eastAsiaTheme="majorEastAsia" w:cstheme="majorBidi"/>
              <w:b/>
              <w:bCs/>
            </w:rPr>
          </w:pPr>
        </w:p>
      </w:tc>
      <w:tc>
        <w:tcPr>
          <w:tcW w:w="500" w:type="pct"/>
          <w:vMerge w:val="continue"/>
        </w:tcPr>
        <w:p w14:paraId="48EDB206">
          <w:pPr>
            <w:pStyle w:val="6"/>
            <w:jc w:val="center"/>
            <w:rPr>
              <w:rFonts w:asciiTheme="majorHAnsi" w:hAnsiTheme="majorHAnsi" w:eastAsiaTheme="majorEastAsia" w:cstheme="majorBidi"/>
              <w:b/>
              <w:bCs/>
            </w:rPr>
          </w:pPr>
        </w:p>
      </w:tc>
      <w:tc>
        <w:tcPr>
          <w:tcW w:w="2250" w:type="pct"/>
          <w:tcBorders>
            <w:top w:val="single" w:color="4F81BD" w:themeColor="accent1" w:sz="4" w:space="0"/>
          </w:tcBorders>
        </w:tcPr>
        <w:p w14:paraId="61D37CC0">
          <w:pPr>
            <w:pStyle w:val="6"/>
            <w:rPr>
              <w:rFonts w:asciiTheme="majorHAnsi" w:hAnsiTheme="majorHAnsi" w:eastAsiaTheme="majorEastAsia" w:cstheme="majorBidi"/>
              <w:b/>
              <w:bCs/>
            </w:rPr>
          </w:pPr>
        </w:p>
      </w:tc>
    </w:tr>
  </w:tbl>
  <w:p w14:paraId="1D96E478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A20"/>
    <w:rsid w:val="00006CE6"/>
    <w:rsid w:val="00007A9B"/>
    <w:rsid w:val="00022CE4"/>
    <w:rsid w:val="0002594F"/>
    <w:rsid w:val="0004067D"/>
    <w:rsid w:val="0004486C"/>
    <w:rsid w:val="0004630A"/>
    <w:rsid w:val="000549CB"/>
    <w:rsid w:val="0006253D"/>
    <w:rsid w:val="00072BE9"/>
    <w:rsid w:val="0008099A"/>
    <w:rsid w:val="00081481"/>
    <w:rsid w:val="00093B68"/>
    <w:rsid w:val="000A221A"/>
    <w:rsid w:val="000A22AC"/>
    <w:rsid w:val="000A5698"/>
    <w:rsid w:val="000C0859"/>
    <w:rsid w:val="000C44AD"/>
    <w:rsid w:val="000C4A9A"/>
    <w:rsid w:val="000C4B4E"/>
    <w:rsid w:val="000D181E"/>
    <w:rsid w:val="000D7FEF"/>
    <w:rsid w:val="000F3CC6"/>
    <w:rsid w:val="00105F51"/>
    <w:rsid w:val="0010631B"/>
    <w:rsid w:val="00123A1D"/>
    <w:rsid w:val="00127073"/>
    <w:rsid w:val="001369EE"/>
    <w:rsid w:val="00145FD3"/>
    <w:rsid w:val="00151B27"/>
    <w:rsid w:val="001536A8"/>
    <w:rsid w:val="00170C68"/>
    <w:rsid w:val="00173BB9"/>
    <w:rsid w:val="001751C5"/>
    <w:rsid w:val="00195EFF"/>
    <w:rsid w:val="001A0158"/>
    <w:rsid w:val="001A11A3"/>
    <w:rsid w:val="001B73CC"/>
    <w:rsid w:val="001D4040"/>
    <w:rsid w:val="001E70E3"/>
    <w:rsid w:val="001F3613"/>
    <w:rsid w:val="001F593E"/>
    <w:rsid w:val="00215A05"/>
    <w:rsid w:val="00224870"/>
    <w:rsid w:val="002466BA"/>
    <w:rsid w:val="00260A5F"/>
    <w:rsid w:val="002767C7"/>
    <w:rsid w:val="0027719B"/>
    <w:rsid w:val="00280300"/>
    <w:rsid w:val="00285223"/>
    <w:rsid w:val="002A1090"/>
    <w:rsid w:val="002B626D"/>
    <w:rsid w:val="002C3224"/>
    <w:rsid w:val="002D2A6A"/>
    <w:rsid w:val="002D48E1"/>
    <w:rsid w:val="002E73A5"/>
    <w:rsid w:val="002F1AAE"/>
    <w:rsid w:val="002F4496"/>
    <w:rsid w:val="00302ECD"/>
    <w:rsid w:val="003067CC"/>
    <w:rsid w:val="00322A19"/>
    <w:rsid w:val="0032319D"/>
    <w:rsid w:val="00325B7D"/>
    <w:rsid w:val="003326F6"/>
    <w:rsid w:val="0033377A"/>
    <w:rsid w:val="00334404"/>
    <w:rsid w:val="00342677"/>
    <w:rsid w:val="00347E71"/>
    <w:rsid w:val="003511C4"/>
    <w:rsid w:val="00353999"/>
    <w:rsid w:val="00373A16"/>
    <w:rsid w:val="0038101B"/>
    <w:rsid w:val="0038393E"/>
    <w:rsid w:val="003C0DC9"/>
    <w:rsid w:val="003C3B8C"/>
    <w:rsid w:val="003C6694"/>
    <w:rsid w:val="003E6827"/>
    <w:rsid w:val="003E7651"/>
    <w:rsid w:val="00400C47"/>
    <w:rsid w:val="004123C8"/>
    <w:rsid w:val="004132FC"/>
    <w:rsid w:val="00420CE7"/>
    <w:rsid w:val="00421086"/>
    <w:rsid w:val="00423F1A"/>
    <w:rsid w:val="00431585"/>
    <w:rsid w:val="00440353"/>
    <w:rsid w:val="00440B65"/>
    <w:rsid w:val="00442102"/>
    <w:rsid w:val="00442A7F"/>
    <w:rsid w:val="00451A3B"/>
    <w:rsid w:val="00457848"/>
    <w:rsid w:val="004619B9"/>
    <w:rsid w:val="004624FC"/>
    <w:rsid w:val="0046281F"/>
    <w:rsid w:val="004717BA"/>
    <w:rsid w:val="00482129"/>
    <w:rsid w:val="00482CBB"/>
    <w:rsid w:val="00485384"/>
    <w:rsid w:val="004939CC"/>
    <w:rsid w:val="00494451"/>
    <w:rsid w:val="00496C87"/>
    <w:rsid w:val="004B33D2"/>
    <w:rsid w:val="004C73C2"/>
    <w:rsid w:val="004E6BA8"/>
    <w:rsid w:val="00522606"/>
    <w:rsid w:val="00532A81"/>
    <w:rsid w:val="00542C05"/>
    <w:rsid w:val="0055033B"/>
    <w:rsid w:val="0055339D"/>
    <w:rsid w:val="00567866"/>
    <w:rsid w:val="005724E5"/>
    <w:rsid w:val="00573F21"/>
    <w:rsid w:val="00574F67"/>
    <w:rsid w:val="005955B9"/>
    <w:rsid w:val="005A3448"/>
    <w:rsid w:val="005A74FA"/>
    <w:rsid w:val="005B4C52"/>
    <w:rsid w:val="005C16DF"/>
    <w:rsid w:val="005D1E42"/>
    <w:rsid w:val="005D305B"/>
    <w:rsid w:val="005E2AE8"/>
    <w:rsid w:val="005F06B4"/>
    <w:rsid w:val="005F1149"/>
    <w:rsid w:val="005F3577"/>
    <w:rsid w:val="006107D6"/>
    <w:rsid w:val="00621C11"/>
    <w:rsid w:val="00622E99"/>
    <w:rsid w:val="006307C2"/>
    <w:rsid w:val="006363C2"/>
    <w:rsid w:val="0064453B"/>
    <w:rsid w:val="00647A1E"/>
    <w:rsid w:val="00664CF9"/>
    <w:rsid w:val="00675F77"/>
    <w:rsid w:val="00684DAB"/>
    <w:rsid w:val="006B19A5"/>
    <w:rsid w:val="006B715C"/>
    <w:rsid w:val="006D002A"/>
    <w:rsid w:val="006D03FB"/>
    <w:rsid w:val="006D5555"/>
    <w:rsid w:val="006D6E8E"/>
    <w:rsid w:val="006D7D4A"/>
    <w:rsid w:val="006F3D2F"/>
    <w:rsid w:val="006F43EB"/>
    <w:rsid w:val="00701E19"/>
    <w:rsid w:val="00713309"/>
    <w:rsid w:val="00713B2A"/>
    <w:rsid w:val="00725835"/>
    <w:rsid w:val="007469D7"/>
    <w:rsid w:val="0074703C"/>
    <w:rsid w:val="00750C66"/>
    <w:rsid w:val="00757817"/>
    <w:rsid w:val="00757AF2"/>
    <w:rsid w:val="007626F6"/>
    <w:rsid w:val="007649AC"/>
    <w:rsid w:val="00765B2F"/>
    <w:rsid w:val="007662C6"/>
    <w:rsid w:val="0076720D"/>
    <w:rsid w:val="00772680"/>
    <w:rsid w:val="0077451D"/>
    <w:rsid w:val="00786584"/>
    <w:rsid w:val="007876F1"/>
    <w:rsid w:val="007A69D7"/>
    <w:rsid w:val="007B0841"/>
    <w:rsid w:val="007B2CC9"/>
    <w:rsid w:val="007C0EC2"/>
    <w:rsid w:val="007C5E9A"/>
    <w:rsid w:val="007C64BD"/>
    <w:rsid w:val="007E6EDB"/>
    <w:rsid w:val="007F40B3"/>
    <w:rsid w:val="00805B13"/>
    <w:rsid w:val="008061BF"/>
    <w:rsid w:val="0080649D"/>
    <w:rsid w:val="00810A6A"/>
    <w:rsid w:val="00810AE0"/>
    <w:rsid w:val="008161C1"/>
    <w:rsid w:val="00822B8B"/>
    <w:rsid w:val="008255D4"/>
    <w:rsid w:val="008324AF"/>
    <w:rsid w:val="008354DC"/>
    <w:rsid w:val="00856161"/>
    <w:rsid w:val="00856F5E"/>
    <w:rsid w:val="00857423"/>
    <w:rsid w:val="008705DA"/>
    <w:rsid w:val="00872C0E"/>
    <w:rsid w:val="00883EDF"/>
    <w:rsid w:val="00886110"/>
    <w:rsid w:val="008902A5"/>
    <w:rsid w:val="0089136F"/>
    <w:rsid w:val="00895056"/>
    <w:rsid w:val="008A628F"/>
    <w:rsid w:val="008B1A20"/>
    <w:rsid w:val="008B450B"/>
    <w:rsid w:val="008C2591"/>
    <w:rsid w:val="008D3A76"/>
    <w:rsid w:val="008E0CC0"/>
    <w:rsid w:val="008F42DB"/>
    <w:rsid w:val="009127A4"/>
    <w:rsid w:val="00932CF9"/>
    <w:rsid w:val="00935234"/>
    <w:rsid w:val="00940AFE"/>
    <w:rsid w:val="009542BD"/>
    <w:rsid w:val="00965AC3"/>
    <w:rsid w:val="00977A8C"/>
    <w:rsid w:val="00997ED9"/>
    <w:rsid w:val="009E014D"/>
    <w:rsid w:val="00A1619C"/>
    <w:rsid w:val="00A27F25"/>
    <w:rsid w:val="00A37E5D"/>
    <w:rsid w:val="00A5653B"/>
    <w:rsid w:val="00A720E5"/>
    <w:rsid w:val="00A73C44"/>
    <w:rsid w:val="00A73CFB"/>
    <w:rsid w:val="00A8494B"/>
    <w:rsid w:val="00A86C55"/>
    <w:rsid w:val="00A959DA"/>
    <w:rsid w:val="00AA3132"/>
    <w:rsid w:val="00AA5971"/>
    <w:rsid w:val="00AB12E7"/>
    <w:rsid w:val="00AC7478"/>
    <w:rsid w:val="00AE215C"/>
    <w:rsid w:val="00AE3F8C"/>
    <w:rsid w:val="00AF0934"/>
    <w:rsid w:val="00AF37CE"/>
    <w:rsid w:val="00B22BE7"/>
    <w:rsid w:val="00B24744"/>
    <w:rsid w:val="00B27791"/>
    <w:rsid w:val="00B34363"/>
    <w:rsid w:val="00B409E2"/>
    <w:rsid w:val="00B472CC"/>
    <w:rsid w:val="00B66FAF"/>
    <w:rsid w:val="00B71864"/>
    <w:rsid w:val="00B7371A"/>
    <w:rsid w:val="00B85D2A"/>
    <w:rsid w:val="00B876A8"/>
    <w:rsid w:val="00B92E00"/>
    <w:rsid w:val="00B95A9E"/>
    <w:rsid w:val="00B96648"/>
    <w:rsid w:val="00BA0B51"/>
    <w:rsid w:val="00BA2862"/>
    <w:rsid w:val="00BA3E0E"/>
    <w:rsid w:val="00BB521A"/>
    <w:rsid w:val="00BC5238"/>
    <w:rsid w:val="00BC63E2"/>
    <w:rsid w:val="00BE59DB"/>
    <w:rsid w:val="00BF496F"/>
    <w:rsid w:val="00C021F3"/>
    <w:rsid w:val="00C05340"/>
    <w:rsid w:val="00C05521"/>
    <w:rsid w:val="00C05E5F"/>
    <w:rsid w:val="00C111AF"/>
    <w:rsid w:val="00C17004"/>
    <w:rsid w:val="00C24063"/>
    <w:rsid w:val="00C4183E"/>
    <w:rsid w:val="00C52D60"/>
    <w:rsid w:val="00C60CF9"/>
    <w:rsid w:val="00C6133D"/>
    <w:rsid w:val="00C625C2"/>
    <w:rsid w:val="00C8508B"/>
    <w:rsid w:val="00C852D5"/>
    <w:rsid w:val="00C93FE4"/>
    <w:rsid w:val="00C97245"/>
    <w:rsid w:val="00C979DF"/>
    <w:rsid w:val="00CB1BC0"/>
    <w:rsid w:val="00CF37BD"/>
    <w:rsid w:val="00CF6FD6"/>
    <w:rsid w:val="00D07770"/>
    <w:rsid w:val="00D11F7B"/>
    <w:rsid w:val="00D145D2"/>
    <w:rsid w:val="00D31583"/>
    <w:rsid w:val="00D475C4"/>
    <w:rsid w:val="00D649AE"/>
    <w:rsid w:val="00D64E81"/>
    <w:rsid w:val="00D6646A"/>
    <w:rsid w:val="00D7123C"/>
    <w:rsid w:val="00D8191B"/>
    <w:rsid w:val="00D83443"/>
    <w:rsid w:val="00D91AE4"/>
    <w:rsid w:val="00DA6872"/>
    <w:rsid w:val="00DB7605"/>
    <w:rsid w:val="00DC476C"/>
    <w:rsid w:val="00DD370F"/>
    <w:rsid w:val="00DF7685"/>
    <w:rsid w:val="00E0066A"/>
    <w:rsid w:val="00E174C3"/>
    <w:rsid w:val="00E32679"/>
    <w:rsid w:val="00E37B6A"/>
    <w:rsid w:val="00E5335A"/>
    <w:rsid w:val="00E53BDA"/>
    <w:rsid w:val="00E61C9B"/>
    <w:rsid w:val="00E7156E"/>
    <w:rsid w:val="00E73D49"/>
    <w:rsid w:val="00E744F7"/>
    <w:rsid w:val="00E752D8"/>
    <w:rsid w:val="00E752EE"/>
    <w:rsid w:val="00E77B18"/>
    <w:rsid w:val="00E81008"/>
    <w:rsid w:val="00E91D63"/>
    <w:rsid w:val="00E92E58"/>
    <w:rsid w:val="00EA3E3B"/>
    <w:rsid w:val="00EA7DD1"/>
    <w:rsid w:val="00EC5872"/>
    <w:rsid w:val="00ED1795"/>
    <w:rsid w:val="00ED2DD2"/>
    <w:rsid w:val="00EE3F3F"/>
    <w:rsid w:val="00EF03F5"/>
    <w:rsid w:val="00F00358"/>
    <w:rsid w:val="00F031A5"/>
    <w:rsid w:val="00F0385D"/>
    <w:rsid w:val="00F06F88"/>
    <w:rsid w:val="00F17D5B"/>
    <w:rsid w:val="00F2343A"/>
    <w:rsid w:val="00F45D39"/>
    <w:rsid w:val="00F73AE3"/>
    <w:rsid w:val="00F96FCB"/>
    <w:rsid w:val="00FA1607"/>
    <w:rsid w:val="00FA291A"/>
    <w:rsid w:val="00FB56C3"/>
    <w:rsid w:val="00FC2311"/>
    <w:rsid w:val="00FC7B09"/>
    <w:rsid w:val="00FD2CAC"/>
    <w:rsid w:val="00FE49C4"/>
    <w:rsid w:val="00FE4FA2"/>
    <w:rsid w:val="111404D6"/>
    <w:rsid w:val="35C3578B"/>
    <w:rsid w:val="396F3252"/>
    <w:rsid w:val="3DB00435"/>
    <w:rsid w:val="3E4C6D7A"/>
    <w:rsid w:val="4711312A"/>
    <w:rsid w:val="4AB73F12"/>
    <w:rsid w:val="4EB81831"/>
    <w:rsid w:val="5705514F"/>
    <w:rsid w:val="62EC64BB"/>
    <w:rsid w:val="65931C52"/>
    <w:rsid w:val="6D3A0892"/>
    <w:rsid w:val="6D7E0C3D"/>
    <w:rsid w:val="7CA6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ZA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8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6">
    <w:name w:val="header"/>
    <w:basedOn w:val="1"/>
    <w:link w:val="7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7">
    <w:name w:val="Header Char"/>
    <w:basedOn w:val="2"/>
    <w:link w:val="6"/>
    <w:qFormat/>
    <w:uiPriority w:val="99"/>
  </w:style>
  <w:style w:type="character" w:customStyle="1" w:styleId="8">
    <w:name w:val="Footer Char"/>
    <w:basedOn w:val="2"/>
    <w:link w:val="5"/>
    <w:qFormat/>
    <w:uiPriority w:val="99"/>
  </w:style>
  <w:style w:type="character" w:customStyle="1" w:styleId="9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10">
    <w:name w:val="No Spacing"/>
    <w:link w:val="11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ja-JP" w:bidi="ar-SA"/>
    </w:rPr>
  </w:style>
  <w:style w:type="character" w:customStyle="1" w:styleId="11">
    <w:name w:val="No Spacing Char"/>
    <w:basedOn w:val="2"/>
    <w:link w:val="10"/>
    <w:qFormat/>
    <w:uiPriority w:val="1"/>
    <w:rPr>
      <w:rFonts w:eastAsiaTheme="minorEastAsia"/>
      <w:lang w:val="en-US" w:eastAsia="ja-JP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1F7005F-9C29-4BCA-8692-D295948C57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90</Words>
  <Characters>517</Characters>
  <Lines>4</Lines>
  <Paragraphs>1</Paragraphs>
  <TotalTime>10</TotalTime>
  <ScaleCrop>false</ScaleCrop>
  <LinksUpToDate>false</LinksUpToDate>
  <CharactersWithSpaces>606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2024-11-28T09:58:00Z</dcterms:created>
  <dc:creator>Paballo Relela</dc:creator>
  <cp:lastModifiedBy>BernardK</cp:lastModifiedBy>
  <cp:lastPrinted>2016-02-09T12:53:00Z</cp:lastPrinted>
  <dcterms:modified xsi:type="dcterms:W3CDTF">2026-01-26T14:20:27Z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AC7E5B2D60294A7A8ACFC0B4349A847B_13</vt:lpwstr>
  </property>
</Properties>
</file>